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625" w:rsidRPr="009D7625" w:rsidRDefault="009D7625" w:rsidP="009D7625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bookmarkStart w:id="0" w:name="_GoBack"/>
      <w:bookmarkEnd w:id="0"/>
      <w:r w:rsidRPr="009D7625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CÂMARA MUNICIPAL DO CABO DE SANTO AGOSTINHO</w:t>
      </w:r>
    </w:p>
    <w:p w:rsidR="009D7625" w:rsidRPr="009D7625" w:rsidRDefault="009D7625" w:rsidP="009D76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9D7625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TERMO DE HOMOLOGAÇÃO E ADJUDICAÇÃO</w:t>
      </w:r>
    </w:p>
    <w:p w:rsidR="009D7625" w:rsidRPr="009D7625" w:rsidRDefault="009D7625" w:rsidP="009D76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9D7625" w:rsidRPr="009D7625" w:rsidRDefault="009D7625" w:rsidP="009D762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7625">
        <w:rPr>
          <w:rFonts w:ascii="Arial" w:eastAsia="Times New Roman" w:hAnsi="Arial" w:cs="Arial"/>
          <w:sz w:val="20"/>
          <w:szCs w:val="20"/>
          <w:lang w:eastAsia="pt-BR"/>
        </w:rPr>
        <w:t>PROCESSO ADMINISTRATIVO Nº. 001/2018 – TOMADA DE PREÇOS Nº. 001/2018 – Objeto: CONTRATAÇÃO DE EMPRESA ESPECIALIZADA EM SERVIÇOS DE CONSULTORIA E FISCALIZAÇÃO DE OBRAS DE ENGENHARIA PARA ATUAÇÃO NA REFORMA E AMPLIAÇÃO DA CÂMARA MUNICIPAL DO CABO DE SANTO AGOSTINHO. </w:t>
      </w:r>
      <w:r w:rsidRPr="009D7625">
        <w:rPr>
          <w:rFonts w:ascii="Arial" w:hAnsi="Arial" w:cs="Arial"/>
          <w:sz w:val="20"/>
          <w:szCs w:val="20"/>
        </w:rPr>
        <w:t xml:space="preserve"> Valor máximo aceitável de R</w:t>
      </w:r>
      <w:r w:rsidRPr="009D7625">
        <w:rPr>
          <w:rFonts w:ascii="Arial" w:eastAsia="Times New Roman" w:hAnsi="Arial" w:cs="Arial"/>
          <w:sz w:val="20"/>
          <w:szCs w:val="20"/>
          <w:lang w:eastAsia="pt-BR"/>
        </w:rPr>
        <w:t>$ 318.951,84 (</w:t>
      </w:r>
      <w:proofErr w:type="gramStart"/>
      <w:r w:rsidRPr="009D7625">
        <w:rPr>
          <w:rFonts w:ascii="Arial" w:eastAsia="Times New Roman" w:hAnsi="Arial" w:cs="Arial"/>
          <w:sz w:val="20"/>
          <w:szCs w:val="20"/>
          <w:lang w:eastAsia="pt-BR"/>
        </w:rPr>
        <w:t>trezentos e dezoito mil, novecentos e cinquenta e</w:t>
      </w:r>
      <w:proofErr w:type="gramEnd"/>
      <w:r w:rsidRPr="009D7625">
        <w:rPr>
          <w:rFonts w:ascii="Arial" w:eastAsia="Times New Roman" w:hAnsi="Arial" w:cs="Arial"/>
          <w:sz w:val="20"/>
          <w:szCs w:val="20"/>
          <w:lang w:eastAsia="pt-BR"/>
        </w:rPr>
        <w:t xml:space="preserve"> um reais e oitenta e quatro centavos). Após o processamento da Tomada de Preços comunica-se sua homologação e adjudicação de seu objeto a empresa</w:t>
      </w:r>
      <w:r w:rsidRPr="009D7625">
        <w:rPr>
          <w:rFonts w:ascii="Arial" w:hAnsi="Arial" w:cs="Arial"/>
          <w:b/>
          <w:sz w:val="20"/>
          <w:szCs w:val="20"/>
        </w:rPr>
        <w:t xml:space="preserve"> JUSTO &amp; BRANCO ENGENHARIA CONSULTIVA LTDA</w:t>
      </w:r>
      <w:r w:rsidRPr="009D7625">
        <w:rPr>
          <w:rFonts w:ascii="Arial" w:hAnsi="Arial" w:cs="Arial"/>
          <w:sz w:val="20"/>
          <w:szCs w:val="20"/>
          <w:shd w:val="clear" w:color="auto" w:fill="FFFFFF"/>
        </w:rPr>
        <w:t>, inscrita sob o CNPJ nº</w:t>
      </w:r>
      <w:r w:rsidRPr="009D7625">
        <w:rPr>
          <w:rStyle w:val="apple-converted-space"/>
          <w:rFonts w:ascii="Arial" w:hAnsi="Arial" w:cs="Arial"/>
          <w:b/>
          <w:bCs/>
          <w:sz w:val="20"/>
          <w:szCs w:val="20"/>
          <w:shd w:val="clear" w:color="auto" w:fill="FFFFFF"/>
        </w:rPr>
        <w:t> </w:t>
      </w:r>
      <w:r w:rsidRPr="009D7625">
        <w:rPr>
          <w:rFonts w:ascii="Arial" w:hAnsi="Arial" w:cs="Arial"/>
          <w:sz w:val="20"/>
          <w:szCs w:val="20"/>
        </w:rPr>
        <w:t>03.844.196/0001-99</w:t>
      </w:r>
      <w:r w:rsidRPr="009D7625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Pr="009D7625">
        <w:rPr>
          <w:rFonts w:ascii="Arial" w:hAnsi="Arial" w:cs="Arial"/>
          <w:sz w:val="20"/>
          <w:szCs w:val="20"/>
        </w:rPr>
        <w:t xml:space="preserve">situada na Rua Jerônimo Heráclito, nº 46, Centro, Bom Jardim-PE, CEP: 55.730-000. Com valor global de R$ </w:t>
      </w:r>
      <w:r>
        <w:rPr>
          <w:rFonts w:ascii="Arial" w:hAnsi="Arial" w:cs="Arial"/>
          <w:sz w:val="20"/>
          <w:szCs w:val="20"/>
        </w:rPr>
        <w:t>216.000</w:t>
      </w:r>
      <w:r w:rsidRPr="009D7625">
        <w:rPr>
          <w:rFonts w:ascii="Arial" w:hAnsi="Arial" w:cs="Arial"/>
          <w:sz w:val="20"/>
          <w:szCs w:val="20"/>
        </w:rPr>
        <w:t>,00 (</w:t>
      </w:r>
      <w:r>
        <w:rPr>
          <w:rFonts w:ascii="Arial" w:hAnsi="Arial" w:cs="Arial"/>
          <w:sz w:val="20"/>
          <w:szCs w:val="20"/>
        </w:rPr>
        <w:t>duzentos e dezesseis mil</w:t>
      </w:r>
      <w:r w:rsidRPr="009D7625">
        <w:rPr>
          <w:rFonts w:ascii="Arial" w:hAnsi="Arial" w:cs="Arial"/>
          <w:sz w:val="20"/>
          <w:szCs w:val="20"/>
        </w:rPr>
        <w:t xml:space="preserve"> reais). Informações adicionais podem ser obtidas diretamente na sede da Câmara Municipal à Rua Tenente Manoel Barbosa, nº 131, Centro - Cabo de Santo Agostinho – PE, no horário das </w:t>
      </w:r>
      <w:proofErr w:type="gramStart"/>
      <w:r w:rsidRPr="009D7625">
        <w:rPr>
          <w:rFonts w:ascii="Arial" w:hAnsi="Arial" w:cs="Arial"/>
          <w:sz w:val="20"/>
          <w:szCs w:val="20"/>
        </w:rPr>
        <w:t>08:00</w:t>
      </w:r>
      <w:proofErr w:type="gramEnd"/>
      <w:r w:rsidRPr="009D7625">
        <w:rPr>
          <w:rFonts w:ascii="Arial" w:hAnsi="Arial" w:cs="Arial"/>
          <w:sz w:val="20"/>
          <w:szCs w:val="20"/>
        </w:rPr>
        <w:t xml:space="preserve">h às 13:00h, de segunda à sexta-feira. Cabo de Santo Agostinho, </w:t>
      </w:r>
      <w:r>
        <w:rPr>
          <w:rFonts w:ascii="Arial" w:hAnsi="Arial" w:cs="Arial"/>
          <w:sz w:val="20"/>
          <w:szCs w:val="20"/>
        </w:rPr>
        <w:t>29</w:t>
      </w:r>
      <w:r w:rsidRPr="009D7625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junho</w:t>
      </w:r>
      <w:r w:rsidRPr="009D7625">
        <w:rPr>
          <w:rFonts w:ascii="Arial" w:hAnsi="Arial" w:cs="Arial"/>
          <w:sz w:val="20"/>
          <w:szCs w:val="20"/>
        </w:rPr>
        <w:t xml:space="preserve"> de 201</w:t>
      </w:r>
      <w:r>
        <w:rPr>
          <w:rFonts w:ascii="Arial" w:hAnsi="Arial" w:cs="Arial"/>
          <w:sz w:val="20"/>
          <w:szCs w:val="20"/>
        </w:rPr>
        <w:t>8</w:t>
      </w:r>
      <w:r w:rsidRPr="009D762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Hendrik Francisco Emil Visser</w:t>
      </w:r>
      <w:r w:rsidRPr="009D7625">
        <w:rPr>
          <w:rFonts w:ascii="Arial" w:hAnsi="Arial" w:cs="Arial"/>
          <w:sz w:val="20"/>
          <w:szCs w:val="20"/>
        </w:rPr>
        <w:t xml:space="preserve"> – Presidente da Comissão Permanente de Licitação. Mário Anderson da Silva Barreto - Presidente da Câmara Municipal.</w:t>
      </w:r>
    </w:p>
    <w:p w:rsidR="009D7625" w:rsidRPr="009D7625" w:rsidRDefault="009D7625" w:rsidP="009D7625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</w:p>
    <w:sectPr w:rsidR="009D7625" w:rsidRPr="009D7625" w:rsidSect="00C415D8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625"/>
    <w:rsid w:val="00026A32"/>
    <w:rsid w:val="005E506A"/>
    <w:rsid w:val="008E4C36"/>
    <w:rsid w:val="009D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62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9D7625"/>
  </w:style>
  <w:style w:type="paragraph" w:styleId="PargrafodaLista">
    <w:name w:val="List Paragraph"/>
    <w:basedOn w:val="Normal"/>
    <w:link w:val="PargrafodaListaChar"/>
    <w:uiPriority w:val="34"/>
    <w:qFormat/>
    <w:rsid w:val="009D7625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9D762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62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9D7625"/>
  </w:style>
  <w:style w:type="paragraph" w:styleId="PargrafodaLista">
    <w:name w:val="List Paragraph"/>
    <w:basedOn w:val="Normal"/>
    <w:link w:val="PargrafodaListaChar"/>
    <w:uiPriority w:val="34"/>
    <w:qFormat/>
    <w:rsid w:val="009D7625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9D762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ELCOMA</cp:lastModifiedBy>
  <cp:revision>2</cp:revision>
  <dcterms:created xsi:type="dcterms:W3CDTF">2018-07-12T16:25:00Z</dcterms:created>
  <dcterms:modified xsi:type="dcterms:W3CDTF">2018-07-12T16:25:00Z</dcterms:modified>
</cp:coreProperties>
</file>