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3D" w:rsidRPr="005F3CFC" w:rsidRDefault="00525D3D" w:rsidP="00525D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bookmarkStart w:id="0" w:name="_GoBack"/>
      <w:bookmarkEnd w:id="0"/>
      <w:r w:rsidRPr="005F3CF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CÂMARA MUNICIPAL DO CABO DE SANTO AGOSTINHO</w:t>
      </w:r>
    </w:p>
    <w:p w:rsidR="00525D3D" w:rsidRPr="005F3CFC" w:rsidRDefault="00525D3D" w:rsidP="00525D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</w:p>
    <w:p w:rsidR="00525D3D" w:rsidRPr="005F3CFC" w:rsidRDefault="00525D3D" w:rsidP="00525D3D">
      <w:pPr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5F3CF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RESULTADO DA FASE DE CLASSIFICAÇÃO</w:t>
      </w:r>
    </w:p>
    <w:p w:rsidR="00525D3D" w:rsidRPr="005F3CFC" w:rsidRDefault="00525D3D" w:rsidP="005F3CFC">
      <w:pPr>
        <w:pStyle w:val="PargrafodaLista"/>
        <w:spacing w:line="360" w:lineRule="auto"/>
        <w:ind w:left="0"/>
        <w:jc w:val="both"/>
        <w:rPr>
          <w:rFonts w:cs="Arial"/>
          <w:color w:val="222222"/>
          <w:sz w:val="20"/>
          <w:szCs w:val="20"/>
        </w:rPr>
      </w:pPr>
      <w:r w:rsidRPr="005F3CFC">
        <w:rPr>
          <w:rFonts w:eastAsia="Calibri" w:cs="Arial"/>
          <w:sz w:val="20"/>
          <w:szCs w:val="20"/>
        </w:rPr>
        <w:t>PROCESSO ADMINISTRATIVO Nº. 001/2018 – TOMADA DE PREÇOS Nº. 001/2018 – Objeto: CONTRATAÇÃO DE EMPRESA ESPECIALIZADA EM SERVIÇOS DE CONSULTORIA E FISCALIZAÇÃO DE OBRAS DE ENGENHARIA PARA ATUAÇÃO NA REFORMA E AMPLIAÇÃO DA CÂMARA MUNICIPAL DO CABO DE SANTO AGOSTINHO</w:t>
      </w:r>
      <w:r w:rsidRPr="005F3CFC">
        <w:rPr>
          <w:rFonts w:cs="Arial"/>
          <w:color w:val="222222"/>
          <w:sz w:val="20"/>
          <w:szCs w:val="20"/>
        </w:rPr>
        <w:t>. </w:t>
      </w:r>
      <w:r w:rsidRPr="005F3CFC">
        <w:rPr>
          <w:rFonts w:cs="Arial"/>
          <w:b/>
          <w:sz w:val="20"/>
          <w:szCs w:val="20"/>
          <w:u w:val="single"/>
        </w:rPr>
        <w:t xml:space="preserve">Licitantes </w:t>
      </w:r>
      <w:r w:rsidR="00496AAB">
        <w:rPr>
          <w:rFonts w:cs="Arial"/>
          <w:b/>
          <w:sz w:val="20"/>
          <w:szCs w:val="20"/>
          <w:u w:val="single"/>
        </w:rPr>
        <w:t>C</w:t>
      </w:r>
      <w:r w:rsidRPr="005F3CFC">
        <w:rPr>
          <w:rFonts w:cs="Arial"/>
          <w:b/>
          <w:sz w:val="20"/>
          <w:szCs w:val="20"/>
          <w:u w:val="single"/>
        </w:rPr>
        <w:t>lassificadas</w:t>
      </w:r>
      <w:r w:rsidRPr="005F3CFC">
        <w:rPr>
          <w:rFonts w:cs="Arial"/>
          <w:sz w:val="20"/>
          <w:szCs w:val="20"/>
        </w:rPr>
        <w:t xml:space="preserve">: </w:t>
      </w:r>
      <w:r w:rsidRPr="005F3CFC">
        <w:rPr>
          <w:rStyle w:val="apple-style-span"/>
          <w:rFonts w:cs="Arial"/>
          <w:color w:val="000000"/>
          <w:sz w:val="20"/>
          <w:szCs w:val="20"/>
        </w:rPr>
        <w:t xml:space="preserve">1ª classificada e vencedora: </w:t>
      </w:r>
      <w:r w:rsidRPr="005F3CFC">
        <w:rPr>
          <w:rFonts w:eastAsia="Calibri" w:cs="Arial"/>
          <w:sz w:val="20"/>
          <w:szCs w:val="20"/>
          <w:lang w:eastAsia="en-US"/>
        </w:rPr>
        <w:t>JUSTO &amp; BRANCO ENGENHARIA CONSULTIVA LTDA - EPP</w:t>
      </w:r>
      <w:r w:rsidRPr="005F3CFC">
        <w:rPr>
          <w:rFonts w:cs="Arial"/>
          <w:b/>
          <w:sz w:val="20"/>
          <w:szCs w:val="20"/>
        </w:rPr>
        <w:t xml:space="preserve">, </w:t>
      </w:r>
      <w:r w:rsidRPr="005F3CFC">
        <w:rPr>
          <w:rFonts w:cs="Arial"/>
          <w:sz w:val="20"/>
          <w:szCs w:val="20"/>
        </w:rPr>
        <w:t>com valor global de R$ 216.000,00 (duzentos e dezesseis mil reais)</w:t>
      </w:r>
      <w:r w:rsidRPr="005F3CFC">
        <w:rPr>
          <w:rStyle w:val="apple-style-span"/>
          <w:rFonts w:cs="Arial"/>
          <w:color w:val="000000"/>
          <w:sz w:val="20"/>
          <w:szCs w:val="20"/>
        </w:rPr>
        <w:t xml:space="preserve">; </w:t>
      </w:r>
      <w:r w:rsidR="004B6DB7">
        <w:rPr>
          <w:rStyle w:val="apple-style-span"/>
          <w:rFonts w:cs="Arial"/>
          <w:color w:val="000000"/>
          <w:sz w:val="20"/>
          <w:szCs w:val="20"/>
        </w:rPr>
        <w:t>2</w:t>
      </w:r>
      <w:r w:rsidRPr="005F3CFC">
        <w:rPr>
          <w:rStyle w:val="apple-style-span"/>
          <w:rFonts w:cs="Arial"/>
          <w:color w:val="000000"/>
          <w:sz w:val="20"/>
          <w:szCs w:val="20"/>
        </w:rPr>
        <w:t xml:space="preserve">ª classificada: </w:t>
      </w:r>
      <w:r w:rsidRPr="005F3CFC">
        <w:rPr>
          <w:rFonts w:eastAsia="Calibri" w:cs="Arial"/>
          <w:sz w:val="20"/>
          <w:szCs w:val="20"/>
          <w:lang w:eastAsia="en-US"/>
        </w:rPr>
        <w:t xml:space="preserve">D.H.F. CONSULTORIA E ENGENHARIA EIRELI, </w:t>
      </w:r>
      <w:r w:rsidRPr="005F3CFC">
        <w:rPr>
          <w:rFonts w:cs="Arial"/>
          <w:sz w:val="20"/>
          <w:szCs w:val="20"/>
        </w:rPr>
        <w:t xml:space="preserve">com valor global de </w:t>
      </w:r>
      <w:proofErr w:type="gramStart"/>
      <w:r w:rsidRPr="005F3CFC">
        <w:rPr>
          <w:rFonts w:cs="Arial"/>
          <w:sz w:val="20"/>
          <w:szCs w:val="20"/>
        </w:rPr>
        <w:t>R$</w:t>
      </w:r>
      <w:proofErr w:type="gramEnd"/>
      <w:r w:rsidRPr="005F3CFC">
        <w:rPr>
          <w:rFonts w:cs="Arial"/>
          <w:sz w:val="20"/>
          <w:szCs w:val="20"/>
        </w:rPr>
        <w:t xml:space="preserve"> 216.000,00 (duzentos e dezesseis mil reais); </w:t>
      </w:r>
      <w:r w:rsidRPr="005F3CFC">
        <w:rPr>
          <w:rStyle w:val="apple-style-span"/>
          <w:rFonts w:cs="Arial"/>
          <w:color w:val="000000"/>
          <w:sz w:val="20"/>
          <w:szCs w:val="20"/>
        </w:rPr>
        <w:t>3ª classificada</w:t>
      </w:r>
      <w:r w:rsidR="00556A97" w:rsidRPr="005F3CFC">
        <w:rPr>
          <w:rStyle w:val="apple-style-span"/>
          <w:rFonts w:cs="Arial"/>
          <w:color w:val="000000"/>
          <w:sz w:val="20"/>
          <w:szCs w:val="20"/>
        </w:rPr>
        <w:t>:</w:t>
      </w:r>
      <w:r w:rsidRPr="005F3CFC">
        <w:rPr>
          <w:rStyle w:val="apple-style-span"/>
          <w:rFonts w:cs="Arial"/>
          <w:color w:val="000000"/>
          <w:sz w:val="20"/>
          <w:szCs w:val="20"/>
        </w:rPr>
        <w:t xml:space="preserve"> </w:t>
      </w:r>
      <w:r w:rsidRPr="005F3CFC">
        <w:rPr>
          <w:rFonts w:eastAsia="Calibri" w:cs="Arial"/>
          <w:sz w:val="20"/>
          <w:szCs w:val="20"/>
          <w:lang w:eastAsia="en-US"/>
        </w:rPr>
        <w:t>POLICONSULT – ASSOCIAÇÃO POLITÉCNICA DE CONSULTORIA</w:t>
      </w:r>
      <w:r w:rsidRPr="005F3CFC">
        <w:rPr>
          <w:rFonts w:cs="Arial"/>
          <w:sz w:val="20"/>
          <w:szCs w:val="20"/>
        </w:rPr>
        <w:t>, com valor global de R$ 287.854,08 (duzentos e oitenta e sete mil oitocentos e cinquenta e quatro reais e oito centavos)</w:t>
      </w:r>
      <w:r w:rsidRPr="005F3CFC">
        <w:rPr>
          <w:rStyle w:val="apple-style-span"/>
          <w:rFonts w:cs="Arial"/>
          <w:color w:val="000000"/>
          <w:sz w:val="20"/>
          <w:szCs w:val="20"/>
        </w:rPr>
        <w:t xml:space="preserve"> e 4ª classificada</w:t>
      </w:r>
      <w:r w:rsidR="00556A97" w:rsidRPr="005F3CFC">
        <w:rPr>
          <w:rStyle w:val="apple-style-span"/>
          <w:rFonts w:cs="Arial"/>
          <w:color w:val="000000"/>
          <w:sz w:val="20"/>
          <w:szCs w:val="20"/>
        </w:rPr>
        <w:t>:</w:t>
      </w:r>
      <w:r w:rsidRPr="005F3CFC">
        <w:rPr>
          <w:rStyle w:val="apple-style-span"/>
          <w:rFonts w:cs="Arial"/>
          <w:color w:val="000000"/>
          <w:sz w:val="20"/>
          <w:szCs w:val="20"/>
        </w:rPr>
        <w:t xml:space="preserve"> </w:t>
      </w:r>
      <w:proofErr w:type="gramStart"/>
      <w:r w:rsidRPr="005F3CFC">
        <w:rPr>
          <w:rFonts w:eastAsia="Calibri" w:cs="Arial"/>
          <w:sz w:val="20"/>
          <w:szCs w:val="20"/>
          <w:lang w:eastAsia="en-US"/>
        </w:rPr>
        <w:t>PRONTO CONSULTORIA E SERVIÇOS TÉCNICOS DE ENGENHARIA</w:t>
      </w:r>
      <w:proofErr w:type="gramEnd"/>
      <w:r w:rsidRPr="005F3CFC">
        <w:rPr>
          <w:rFonts w:eastAsia="Calibri" w:cs="Arial"/>
          <w:sz w:val="20"/>
          <w:szCs w:val="20"/>
          <w:lang w:eastAsia="en-US"/>
        </w:rPr>
        <w:t xml:space="preserve"> LTDA- ME</w:t>
      </w:r>
      <w:r w:rsidRPr="005F3CFC">
        <w:rPr>
          <w:rFonts w:cs="Arial"/>
          <w:b/>
          <w:sz w:val="20"/>
          <w:szCs w:val="20"/>
        </w:rPr>
        <w:t xml:space="preserve">, </w:t>
      </w:r>
      <w:r w:rsidRPr="005F3CFC">
        <w:rPr>
          <w:rFonts w:cs="Arial"/>
          <w:sz w:val="20"/>
          <w:szCs w:val="20"/>
        </w:rPr>
        <w:t>com valor global de R$ 318.956,40 (trezentos e dezoito mil novecentos e cinquenta e seis reais e quarenta centavos)</w:t>
      </w:r>
      <w:r w:rsidRPr="005F3CFC">
        <w:rPr>
          <w:rStyle w:val="apple-style-span"/>
          <w:rFonts w:cs="Arial"/>
          <w:color w:val="000000"/>
          <w:sz w:val="20"/>
          <w:szCs w:val="20"/>
        </w:rPr>
        <w:t>.</w:t>
      </w:r>
      <w:r w:rsidR="005F3CFC">
        <w:rPr>
          <w:rStyle w:val="apple-style-span"/>
          <w:rFonts w:cs="Arial"/>
          <w:color w:val="000000"/>
          <w:sz w:val="20"/>
          <w:szCs w:val="20"/>
        </w:rPr>
        <w:t xml:space="preserve"> </w:t>
      </w:r>
      <w:r w:rsidRPr="005F3CFC">
        <w:rPr>
          <w:rFonts w:cs="Arial"/>
          <w:color w:val="222222"/>
          <w:sz w:val="20"/>
          <w:szCs w:val="20"/>
        </w:rPr>
        <w:t xml:space="preserve">Fica aberto o prazo de 05 (cinco) dias úteis para interposição de recurso </w:t>
      </w:r>
      <w:r w:rsidR="00556A97" w:rsidRPr="005F3CFC">
        <w:rPr>
          <w:rStyle w:val="apple-style-span"/>
          <w:rFonts w:cs="Arial"/>
          <w:color w:val="000000"/>
          <w:sz w:val="20"/>
          <w:szCs w:val="20"/>
        </w:rPr>
        <w:t>referente à fase de classificação.</w:t>
      </w:r>
      <w:r w:rsidRPr="005F3CFC">
        <w:rPr>
          <w:rFonts w:cs="Arial"/>
          <w:color w:val="222222"/>
          <w:sz w:val="20"/>
          <w:szCs w:val="20"/>
        </w:rPr>
        <w:t xml:space="preserve"> </w:t>
      </w:r>
      <w:r w:rsidRPr="005F3CFC">
        <w:rPr>
          <w:rFonts w:eastAsia="Calibri" w:cs="Arial"/>
          <w:sz w:val="20"/>
          <w:szCs w:val="20"/>
        </w:rPr>
        <w:t xml:space="preserve">Cabo de Santo Agostinho, </w:t>
      </w:r>
      <w:r w:rsidR="00556A97" w:rsidRPr="005F3CFC">
        <w:rPr>
          <w:rFonts w:eastAsia="Calibri" w:cs="Arial"/>
          <w:sz w:val="20"/>
          <w:szCs w:val="20"/>
        </w:rPr>
        <w:t>11</w:t>
      </w:r>
      <w:r w:rsidRPr="005F3CFC">
        <w:rPr>
          <w:rFonts w:eastAsia="Calibri" w:cs="Arial"/>
          <w:sz w:val="20"/>
          <w:szCs w:val="20"/>
        </w:rPr>
        <w:t xml:space="preserve"> de </w:t>
      </w:r>
      <w:r w:rsidR="00556A97" w:rsidRPr="005F3CFC">
        <w:rPr>
          <w:rFonts w:eastAsia="Calibri" w:cs="Arial"/>
          <w:sz w:val="20"/>
          <w:szCs w:val="20"/>
        </w:rPr>
        <w:t>junho</w:t>
      </w:r>
      <w:r w:rsidRPr="005F3CFC">
        <w:rPr>
          <w:rFonts w:eastAsia="Calibri" w:cs="Arial"/>
          <w:sz w:val="20"/>
          <w:szCs w:val="20"/>
        </w:rPr>
        <w:t xml:space="preserve"> de 2018</w:t>
      </w:r>
      <w:r w:rsidRPr="005F3CFC">
        <w:rPr>
          <w:rFonts w:cs="Arial"/>
          <w:color w:val="222222"/>
          <w:sz w:val="20"/>
          <w:szCs w:val="20"/>
        </w:rPr>
        <w:t xml:space="preserve">. </w:t>
      </w:r>
      <w:r w:rsidRPr="005F3CFC">
        <w:rPr>
          <w:rFonts w:eastAsia="Calibri" w:cs="Arial"/>
          <w:sz w:val="20"/>
          <w:szCs w:val="20"/>
        </w:rPr>
        <w:t xml:space="preserve">Hendrik Francisco Emil </w:t>
      </w:r>
      <w:proofErr w:type="spellStart"/>
      <w:r w:rsidRPr="005F3CFC">
        <w:rPr>
          <w:rFonts w:eastAsia="Calibri" w:cs="Arial"/>
          <w:sz w:val="20"/>
          <w:szCs w:val="20"/>
        </w:rPr>
        <w:t>Visser</w:t>
      </w:r>
      <w:proofErr w:type="spellEnd"/>
      <w:r w:rsidRPr="005F3CFC">
        <w:rPr>
          <w:rFonts w:eastAsia="Calibri" w:cs="Arial"/>
          <w:sz w:val="20"/>
          <w:szCs w:val="20"/>
        </w:rPr>
        <w:t xml:space="preserve"> – Presidente</w:t>
      </w:r>
      <w:r w:rsidR="00556A97" w:rsidRPr="005F3CFC">
        <w:rPr>
          <w:rFonts w:eastAsia="Calibri" w:cs="Arial"/>
          <w:sz w:val="20"/>
          <w:szCs w:val="20"/>
        </w:rPr>
        <w:t xml:space="preserve"> da CPL</w:t>
      </w:r>
      <w:r w:rsidRPr="005F3CFC">
        <w:rPr>
          <w:rFonts w:cs="Arial"/>
          <w:color w:val="222222"/>
          <w:sz w:val="20"/>
          <w:szCs w:val="20"/>
        </w:rPr>
        <w:t>.</w:t>
      </w:r>
    </w:p>
    <w:p w:rsidR="00525D3D" w:rsidRPr="005F3CFC" w:rsidRDefault="00525D3D" w:rsidP="005F3CF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25D3D" w:rsidRPr="005F3CFC" w:rsidRDefault="00525D3D" w:rsidP="005F3CF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E506A" w:rsidRPr="005F3CFC" w:rsidRDefault="005E506A">
      <w:pPr>
        <w:rPr>
          <w:rFonts w:ascii="Arial" w:hAnsi="Arial" w:cs="Arial"/>
          <w:sz w:val="20"/>
          <w:szCs w:val="20"/>
        </w:rPr>
      </w:pPr>
    </w:p>
    <w:sectPr w:rsidR="005E506A" w:rsidRPr="005F3C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3D"/>
    <w:rsid w:val="00486D38"/>
    <w:rsid w:val="00496AAB"/>
    <w:rsid w:val="004B6DB7"/>
    <w:rsid w:val="00525D3D"/>
    <w:rsid w:val="00556A97"/>
    <w:rsid w:val="005E506A"/>
    <w:rsid w:val="005F3CFC"/>
    <w:rsid w:val="00662050"/>
    <w:rsid w:val="008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525D3D"/>
  </w:style>
  <w:style w:type="paragraph" w:styleId="PargrafodaLista">
    <w:name w:val="List Paragraph"/>
    <w:basedOn w:val="Normal"/>
    <w:uiPriority w:val="34"/>
    <w:qFormat/>
    <w:rsid w:val="00525D3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525D3D"/>
  </w:style>
  <w:style w:type="paragraph" w:styleId="PargrafodaLista">
    <w:name w:val="List Paragraph"/>
    <w:basedOn w:val="Normal"/>
    <w:uiPriority w:val="34"/>
    <w:qFormat/>
    <w:rsid w:val="00525D3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ELCOMA</cp:lastModifiedBy>
  <cp:revision>2</cp:revision>
  <cp:lastPrinted>2018-06-11T12:46:00Z</cp:lastPrinted>
  <dcterms:created xsi:type="dcterms:W3CDTF">2018-07-12T16:26:00Z</dcterms:created>
  <dcterms:modified xsi:type="dcterms:W3CDTF">2018-07-12T16:26:00Z</dcterms:modified>
</cp:coreProperties>
</file>